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中华人民共和国档案法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5F8FD"/>
        <w:spacing w:before="0" w:beforeAutospacing="0" w:after="0" w:afterAutospacing="0" w:line="440" w:lineRule="atLeast"/>
        <w:ind w:left="0" w:right="0" w:firstLine="480"/>
        <w:rPr>
          <w:rFonts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F5F8FD"/>
          <w:lang w:val="en-US"/>
        </w:rPr>
        <w:t>(1987</w:t>
      </w:r>
      <w:r>
        <w:rPr>
          <w:rFonts w:hint="eastAsia" w:ascii="宋体" w:hAnsi="宋体" w:eastAsia="宋体" w:cs="宋体"/>
          <w:i w:val="0"/>
          <w:caps w:val="0"/>
          <w:color w:val="000000"/>
          <w:spacing w:val="0"/>
          <w:sz w:val="18"/>
          <w:szCs w:val="18"/>
          <w:bdr w:val="none" w:color="auto" w:sz="0" w:space="0"/>
          <w:shd w:val="clear" w:fill="F5F8FD"/>
          <w:lang w:val="en-US"/>
        </w:rPr>
        <w:t>年</w:t>
      </w:r>
      <w:r>
        <w:rPr>
          <w:rFonts w:hint="default" w:ascii="Arial" w:hAnsi="Arial" w:cs="Arial"/>
          <w:i w:val="0"/>
          <w:caps w:val="0"/>
          <w:color w:val="000000"/>
          <w:spacing w:val="0"/>
          <w:sz w:val="18"/>
          <w:szCs w:val="18"/>
          <w:bdr w:val="none" w:color="auto" w:sz="0" w:space="0"/>
          <w:shd w:val="clear" w:fill="F5F8FD"/>
          <w:lang w:val="en-US"/>
        </w:rPr>
        <w:t>9</w:t>
      </w:r>
      <w:r>
        <w:rPr>
          <w:rFonts w:hint="eastAsia" w:ascii="宋体" w:hAnsi="宋体" w:eastAsia="宋体" w:cs="宋体"/>
          <w:i w:val="0"/>
          <w:caps w:val="0"/>
          <w:color w:val="000000"/>
          <w:spacing w:val="0"/>
          <w:sz w:val="18"/>
          <w:szCs w:val="18"/>
          <w:bdr w:val="none" w:color="auto" w:sz="0" w:space="0"/>
          <w:shd w:val="clear" w:fill="F5F8FD"/>
          <w:lang w:val="en-US"/>
        </w:rPr>
        <w:t>月</w:t>
      </w:r>
      <w:r>
        <w:rPr>
          <w:rFonts w:hint="default" w:ascii="Arial" w:hAnsi="Arial" w:cs="Arial"/>
          <w:i w:val="0"/>
          <w:caps w:val="0"/>
          <w:color w:val="000000"/>
          <w:spacing w:val="0"/>
          <w:sz w:val="18"/>
          <w:szCs w:val="18"/>
          <w:bdr w:val="none" w:color="auto" w:sz="0" w:space="0"/>
          <w:shd w:val="clear" w:fill="F5F8FD"/>
          <w:lang w:val="en-US"/>
        </w:rPr>
        <w:t>5</w:t>
      </w:r>
      <w:r>
        <w:rPr>
          <w:rFonts w:hint="eastAsia" w:ascii="宋体" w:hAnsi="宋体" w:eastAsia="宋体" w:cs="宋体"/>
          <w:i w:val="0"/>
          <w:caps w:val="0"/>
          <w:color w:val="000000"/>
          <w:spacing w:val="0"/>
          <w:sz w:val="18"/>
          <w:szCs w:val="18"/>
          <w:bdr w:val="none" w:color="auto" w:sz="0" w:space="0"/>
          <w:shd w:val="clear" w:fill="F5F8FD"/>
          <w:lang w:val="en-US"/>
        </w:rPr>
        <w:t>日第六届全国人民代表大会常务委员会第二十二次会议通过</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根据</w:t>
      </w:r>
      <w:r>
        <w:rPr>
          <w:rFonts w:hint="default" w:ascii="Arial" w:hAnsi="Arial" w:cs="Arial"/>
          <w:i w:val="0"/>
          <w:caps w:val="0"/>
          <w:color w:val="000000"/>
          <w:spacing w:val="0"/>
          <w:sz w:val="18"/>
          <w:szCs w:val="18"/>
          <w:bdr w:val="none" w:color="auto" w:sz="0" w:space="0"/>
          <w:shd w:val="clear" w:fill="F5F8FD"/>
          <w:lang w:val="en-US"/>
        </w:rPr>
        <w:t>1996</w:t>
      </w:r>
      <w:r>
        <w:rPr>
          <w:rFonts w:hint="default" w:ascii="Arial" w:hAnsi="Arial" w:cs="Arial"/>
          <w:i w:val="0"/>
          <w:caps w:val="0"/>
          <w:color w:val="000000"/>
          <w:spacing w:val="0"/>
          <w:sz w:val="18"/>
          <w:szCs w:val="18"/>
          <w:bdr w:val="none" w:color="auto" w:sz="0" w:space="0"/>
          <w:shd w:val="clear" w:fill="F5F8FD"/>
        </w:rPr>
        <w:t>年</w:t>
      </w:r>
      <w:r>
        <w:rPr>
          <w:rFonts w:hint="default" w:ascii="Arial" w:hAnsi="Arial" w:cs="Arial"/>
          <w:i w:val="0"/>
          <w:caps w:val="0"/>
          <w:color w:val="000000"/>
          <w:spacing w:val="0"/>
          <w:sz w:val="18"/>
          <w:szCs w:val="18"/>
          <w:bdr w:val="none" w:color="auto" w:sz="0" w:space="0"/>
          <w:shd w:val="clear" w:fill="F5F8FD"/>
          <w:lang w:val="en-US"/>
        </w:rPr>
        <w:t>7</w:t>
      </w:r>
      <w:r>
        <w:rPr>
          <w:rFonts w:hint="default" w:ascii="Arial" w:hAnsi="Arial" w:cs="Arial"/>
          <w:i w:val="0"/>
          <w:caps w:val="0"/>
          <w:color w:val="000000"/>
          <w:spacing w:val="0"/>
          <w:sz w:val="18"/>
          <w:szCs w:val="18"/>
          <w:bdr w:val="none" w:color="auto" w:sz="0" w:space="0"/>
          <w:shd w:val="clear" w:fill="F5F8FD"/>
        </w:rPr>
        <w:t>月</w:t>
      </w:r>
      <w:r>
        <w:rPr>
          <w:rFonts w:hint="default" w:ascii="Arial" w:hAnsi="Arial" w:cs="Arial"/>
          <w:i w:val="0"/>
          <w:caps w:val="0"/>
          <w:color w:val="000000"/>
          <w:spacing w:val="0"/>
          <w:sz w:val="18"/>
          <w:szCs w:val="18"/>
          <w:bdr w:val="none" w:color="auto" w:sz="0" w:space="0"/>
          <w:shd w:val="clear" w:fill="F5F8FD"/>
          <w:lang w:val="en-US"/>
        </w:rPr>
        <w:t>5</w:t>
      </w:r>
      <w:r>
        <w:rPr>
          <w:rFonts w:hint="default" w:ascii="Arial" w:hAnsi="Arial" w:cs="Arial"/>
          <w:i w:val="0"/>
          <w:caps w:val="0"/>
          <w:color w:val="000000"/>
          <w:spacing w:val="0"/>
          <w:sz w:val="18"/>
          <w:szCs w:val="18"/>
          <w:bdr w:val="none" w:color="auto" w:sz="0" w:space="0"/>
          <w:shd w:val="clear" w:fill="F5F8FD"/>
        </w:rPr>
        <w:t>日第八届全国人民代表大会常务委员会第二十次会议《关于修改〈中华人民共和国档案法〉的决定》修正</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5F8FD"/>
        <w:spacing w:before="0" w:beforeAutospacing="0" w:after="0" w:afterAutospacing="0" w:line="440" w:lineRule="atLeast"/>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F5F8FD"/>
        </w:rPr>
        <w:t>目 录</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第一章 总 则</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第二章 档案机构及其职责</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第三章 档案的管理</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第四章 档案的利用和公布</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第五章 法律责任</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lang w:val="en-US"/>
        </w:rPr>
        <w:t>       </w:t>
      </w:r>
      <w:r>
        <w:rPr>
          <w:rFonts w:hint="default" w:ascii="Arial" w:hAnsi="Arial" w:cs="Arial"/>
          <w:i w:val="0"/>
          <w:caps w:val="0"/>
          <w:color w:val="000000"/>
          <w:spacing w:val="0"/>
          <w:sz w:val="18"/>
          <w:szCs w:val="18"/>
          <w:bdr w:val="none" w:color="auto" w:sz="0" w:space="0"/>
          <w:shd w:val="clear" w:fill="F5F8FD"/>
        </w:rPr>
        <w:t>第六章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5F8FD"/>
        <w:spacing w:before="0" w:beforeAutospacing="0" w:after="0" w:afterAutospacing="0" w:line="440" w:lineRule="atLeast"/>
        <w:ind w:left="0" w:right="0" w:firstLine="0"/>
        <w:rPr>
          <w:rFonts w:hint="default" w:ascii="Arial" w:hAnsi="Arial" w:cs="Arial"/>
          <w:i w:val="0"/>
          <w:caps w:val="0"/>
          <w:color w:val="000000"/>
          <w:spacing w:val="0"/>
          <w:sz w:val="18"/>
          <w:szCs w:val="18"/>
        </w:rPr>
      </w:pPr>
      <w:r>
        <w:rPr>
          <w:rStyle w:val="5"/>
          <w:rFonts w:hint="default" w:ascii="Arial" w:hAnsi="Arial" w:cs="Arial"/>
          <w:i w:val="0"/>
          <w:caps w:val="0"/>
          <w:color w:val="000000"/>
          <w:spacing w:val="0"/>
          <w:sz w:val="18"/>
          <w:szCs w:val="18"/>
          <w:bdr w:val="none" w:color="auto" w:sz="0" w:space="0"/>
          <w:shd w:val="clear" w:fill="F5F8FD"/>
          <w:lang w:val="en-US"/>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5F8FD"/>
        <w:spacing w:before="0" w:beforeAutospacing="0" w:after="0" w:afterAutospacing="0" w:line="440" w:lineRule="atLeast"/>
        <w:ind w:left="0" w:right="0" w:firstLine="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shd w:val="clear" w:fill="F5F8FD"/>
        </w:rPr>
        <w:t>第一章</w:t>
      </w:r>
      <w:r>
        <w:rPr>
          <w:rStyle w:val="5"/>
          <w:rFonts w:hint="default" w:ascii="Arial" w:hAnsi="Arial" w:cs="Arial"/>
          <w:i w:val="0"/>
          <w:caps w:val="0"/>
          <w:color w:val="000000"/>
          <w:spacing w:val="0"/>
          <w:sz w:val="18"/>
          <w:szCs w:val="18"/>
          <w:bdr w:val="none" w:color="auto" w:sz="0" w:space="0"/>
          <w:shd w:val="clear" w:fill="F5F8FD"/>
        </w:rPr>
        <w:t> </w:t>
      </w:r>
      <w:r>
        <w:rPr>
          <w:rStyle w:val="5"/>
          <w:rFonts w:hint="eastAsia" w:ascii="宋体" w:hAnsi="宋体" w:eastAsia="宋体" w:cs="宋体"/>
          <w:i w:val="0"/>
          <w:caps w:val="0"/>
          <w:color w:val="000000"/>
          <w:spacing w:val="0"/>
          <w:sz w:val="18"/>
          <w:szCs w:val="18"/>
          <w:bdr w:val="none" w:color="auto" w:sz="0" w:space="0"/>
          <w:shd w:val="clear" w:fill="F5F8FD"/>
        </w:rPr>
        <w:t>总</w:t>
      </w:r>
      <w:r>
        <w:rPr>
          <w:rStyle w:val="5"/>
          <w:rFonts w:hint="default" w:ascii="Arial" w:hAnsi="Arial" w:cs="Arial"/>
          <w:i w:val="0"/>
          <w:caps w:val="0"/>
          <w:color w:val="000000"/>
          <w:spacing w:val="0"/>
          <w:sz w:val="18"/>
          <w:szCs w:val="18"/>
          <w:bdr w:val="none" w:color="auto" w:sz="0" w:space="0"/>
          <w:shd w:val="clear" w:fill="F5F8FD"/>
        </w:rPr>
        <w:t> </w:t>
      </w:r>
      <w:r>
        <w:rPr>
          <w:rStyle w:val="5"/>
          <w:rFonts w:hint="eastAsia" w:ascii="宋体" w:hAnsi="宋体" w:eastAsia="宋体" w:cs="宋体"/>
          <w:i w:val="0"/>
          <w:caps w:val="0"/>
          <w:color w:val="000000"/>
          <w:spacing w:val="0"/>
          <w:sz w:val="18"/>
          <w:szCs w:val="18"/>
          <w:bdr w:val="none" w:color="auto" w:sz="0" w:space="0"/>
          <w:shd w:val="clear" w:fill="F5F8FD"/>
        </w:rPr>
        <w:t>则</w:t>
      </w:r>
      <w:r>
        <w:rPr>
          <w:rFonts w:hint="default" w:ascii="Arial" w:hAnsi="Arial" w:cs="Arial"/>
          <w:b/>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第一条 为了加强对档案的管理和收集、整理工作，有效地保护和利用档案，为社会主义现代化建设服务，制定本法。</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第二条 本法所称的档案，是指过去和现在的国家机构、社会组织以及个人从事政治、军事、经济、科学、技术、文化、宗教等活动直接形成的对国家和社会有保存价值的各种文字、图表、声像等不同形式的历史记录。</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第三条 一切国家机关、武装力量、政党、社会团体、企业事业单位和公民都有保护档案的义务。</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第四条 各级人民政府应当加强对档案工作的领导，把档案事业的建设列入国民经济和社会发展计划。</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第五条 档案工作实行统一领导、分级管理的原则，维护档案完整与安全，便于社会各方面的利用。</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w:t>
      </w:r>
      <w:r>
        <w:rPr>
          <w:rFonts w:hint="default" w:ascii="Arial" w:hAnsi="Arial" w:cs="Arial"/>
          <w:i w:val="0"/>
          <w:caps w:val="0"/>
          <w:color w:val="000000"/>
          <w:spacing w:val="0"/>
          <w:sz w:val="18"/>
          <w:szCs w:val="18"/>
          <w:bdr w:val="none" w:color="auto" w:sz="0" w:space="0"/>
          <w:shd w:val="clear" w:fill="F5F8FD"/>
          <w:lang w:val="en-US"/>
        </w:rPr>
        <w:br w:type="textWrapping"/>
      </w:r>
      <w:r>
        <w:rPr>
          <w:rStyle w:val="5"/>
          <w:rFonts w:hint="eastAsia" w:ascii="宋体" w:hAnsi="宋体" w:eastAsia="宋体" w:cs="宋体"/>
          <w:i w:val="0"/>
          <w:caps w:val="0"/>
          <w:color w:val="000000"/>
          <w:spacing w:val="0"/>
          <w:sz w:val="18"/>
          <w:szCs w:val="18"/>
          <w:bdr w:val="none" w:color="auto" w:sz="0" w:space="0"/>
          <w:shd w:val="clear" w:fill="F5F8FD"/>
        </w:rPr>
        <w:t>第二章</w:t>
      </w:r>
      <w:r>
        <w:rPr>
          <w:rStyle w:val="5"/>
          <w:rFonts w:hint="default" w:ascii="Arial" w:hAnsi="Arial" w:cs="Arial"/>
          <w:i w:val="0"/>
          <w:caps w:val="0"/>
          <w:color w:val="000000"/>
          <w:spacing w:val="0"/>
          <w:sz w:val="18"/>
          <w:szCs w:val="18"/>
          <w:bdr w:val="none" w:color="auto" w:sz="0" w:space="0"/>
          <w:shd w:val="clear" w:fill="F5F8FD"/>
        </w:rPr>
        <w:t> </w:t>
      </w:r>
      <w:r>
        <w:rPr>
          <w:rStyle w:val="5"/>
          <w:rFonts w:hint="eastAsia" w:ascii="宋体" w:hAnsi="宋体" w:eastAsia="宋体" w:cs="宋体"/>
          <w:i w:val="0"/>
          <w:caps w:val="0"/>
          <w:color w:val="000000"/>
          <w:spacing w:val="0"/>
          <w:sz w:val="18"/>
          <w:szCs w:val="18"/>
          <w:bdr w:val="none" w:color="auto" w:sz="0" w:space="0"/>
          <w:shd w:val="clear" w:fill="F5F8FD"/>
        </w:rPr>
        <w:t>档案机构及其职责</w:t>
      </w:r>
      <w:r>
        <w:rPr>
          <w:rFonts w:hint="default" w:ascii="Arial" w:hAnsi="Arial" w:cs="Arial"/>
          <w:b/>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第六条 国家档案行政管理部门主管全国档案事业，对全国的档案事业实行统筹规划，组织协调，统一制度，监督和指导。</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县级以上地方各级人民政府的档案行政管理部门主管本行政区域内的档案事业，并对本行政区域内机关、团体、企业事业单位和其他组织的档案工作实行监督和指导。</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乡、民族乡、镇人民政府应当指定人员负责保管本机关的档案，并对所属单位的档案工作实行监督和指导。</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第七条 机关、团体、企业事业单位和其他组织的档案机构或者档案工作人员，负责保管本单位的档案，并对所属机构的档案工作实行监督和指导。</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第八条 中央和县级以上地方各级各类档案馆，是集中管理档案的文化事业机构，负责接收、收集、整理、保管和提供利用各分管范围内的档案。</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第九条 档案工作人员应当忠于职守，遵守纪律，具备专业知识。</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在档案的收集、整理、保护和提供利用等方面成绩显著的单位或者个人，由各级人民政府给予奖励。</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w:t>
      </w:r>
      <w:r>
        <w:rPr>
          <w:rFonts w:hint="default" w:ascii="Arial" w:hAnsi="Arial" w:cs="Arial"/>
          <w:i w:val="0"/>
          <w:caps w:val="0"/>
          <w:color w:val="000000"/>
          <w:spacing w:val="0"/>
          <w:sz w:val="18"/>
          <w:szCs w:val="18"/>
          <w:bdr w:val="none" w:color="auto" w:sz="0" w:space="0"/>
          <w:shd w:val="clear" w:fill="F5F8FD"/>
          <w:lang w:val="en-US"/>
        </w:rPr>
        <w:br w:type="textWrapping"/>
      </w:r>
      <w:r>
        <w:rPr>
          <w:rStyle w:val="5"/>
          <w:rFonts w:hint="eastAsia" w:ascii="宋体" w:hAnsi="宋体" w:eastAsia="宋体" w:cs="宋体"/>
          <w:i w:val="0"/>
          <w:caps w:val="0"/>
          <w:color w:val="000000"/>
          <w:spacing w:val="0"/>
          <w:sz w:val="18"/>
          <w:szCs w:val="18"/>
          <w:bdr w:val="none" w:color="auto" w:sz="0" w:space="0"/>
          <w:shd w:val="clear" w:fill="F5F8FD"/>
        </w:rPr>
        <w:t>第三章</w:t>
      </w:r>
      <w:r>
        <w:rPr>
          <w:rStyle w:val="5"/>
          <w:rFonts w:hint="default" w:ascii="Arial" w:hAnsi="Arial" w:cs="Arial"/>
          <w:i w:val="0"/>
          <w:caps w:val="0"/>
          <w:color w:val="000000"/>
          <w:spacing w:val="0"/>
          <w:sz w:val="18"/>
          <w:szCs w:val="18"/>
          <w:bdr w:val="none" w:color="auto" w:sz="0" w:space="0"/>
          <w:shd w:val="clear" w:fill="F5F8FD"/>
        </w:rPr>
        <w:t> </w:t>
      </w:r>
      <w:r>
        <w:rPr>
          <w:rStyle w:val="5"/>
          <w:rFonts w:hint="eastAsia" w:ascii="宋体" w:hAnsi="宋体" w:eastAsia="宋体" w:cs="宋体"/>
          <w:i w:val="0"/>
          <w:caps w:val="0"/>
          <w:color w:val="000000"/>
          <w:spacing w:val="0"/>
          <w:sz w:val="18"/>
          <w:szCs w:val="18"/>
          <w:bdr w:val="none" w:color="auto" w:sz="0" w:space="0"/>
          <w:shd w:val="clear" w:fill="F5F8FD"/>
        </w:rPr>
        <w:t>档案的管理</w:t>
      </w:r>
      <w:r>
        <w:rPr>
          <w:rFonts w:hint="default" w:ascii="Arial" w:hAnsi="Arial" w:cs="Arial"/>
          <w:b/>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第十条 对国家规定的应当立卷归档的材料，必须按照规定，定期向本单位档案机构或者档案工作人员移交，集中管理，任何个人不得据为己有。</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国家规定不得归档的材料，禁止擅自归档。</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w:t>
      </w:r>
      <w:r>
        <w:rPr>
          <w:rFonts w:hint="default" w:ascii="Arial" w:hAnsi="Arial" w:cs="Arial"/>
          <w:i w:val="0"/>
          <w:caps w:val="0"/>
          <w:color w:val="000000"/>
          <w:spacing w:val="0"/>
          <w:sz w:val="18"/>
          <w:szCs w:val="18"/>
          <w:bdr w:val="none" w:color="auto" w:sz="0" w:space="0"/>
          <w:shd w:val="clear" w:fill="F5F8FD"/>
          <w:lang w:val="en-US"/>
        </w:rPr>
        <w:t>  </w:t>
      </w:r>
      <w:r>
        <w:rPr>
          <w:rFonts w:hint="default" w:ascii="Arial" w:hAnsi="Arial" w:cs="Arial"/>
          <w:i w:val="0"/>
          <w:caps w:val="0"/>
          <w:color w:val="000000"/>
          <w:spacing w:val="0"/>
          <w:sz w:val="18"/>
          <w:szCs w:val="18"/>
          <w:bdr w:val="none" w:color="auto" w:sz="0" w:space="0"/>
          <w:shd w:val="clear" w:fill="F5F8FD"/>
        </w:rPr>
        <w:t>第十一条 机关、团体、企业事业单位和其他组织必须按照国家规定，定期向档案馆移交档案。</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第十二条 博物馆、图书馆、纪念馆等单位保存的文物、图书资料同时是档案的，可以按照法律和行政法规的规定，由上述单位自行管理。</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档案馆与上述单位应当在档案的利用方面互相协作。</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第十三条 各级各类档案馆，机关、团体、企业事业单位和其他组织的档案机构，应当建立科学的管理制度，便于对档案的利用</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配置必要的设施，确保档案的安全</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采用先进技术，实现档案管理的现代化。</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第十四条 保密档案的管理和利用，密级的变更和解密，必须按照国家有关保密的法律和行政法规的规定办理。</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第十五条 鉴定档案保存价值的原则、保管期限的标准以及销毁档案的程序和办法，由国家档案行政管理部门制定。禁止擅自销毁档案。</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第十六条 集体所有的和个人所有的对国家和社会具有保存价值的或者应当保密的档案，档案所有者应当妥善保管。对于保管条件恶劣或者其他原因被认为可能导致档案严重损毁和不安全的，国家档案行政管理部门有权采取代为保管等确保档案完整和安全的措施</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必要时，可以收购或者征购。</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前款所列档案，档案所有者可以向国家档案馆寄存或者出卖</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向国家档案馆以外的任何单位或者个人出卖的，应当按照有关规定由县级以上人民政府档案行政管理部门批准。严禁倒卖牟利，严禁卖给或者赠送给外国人。</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向国家捐赠档案的，档案馆应当予以奖励。</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第十七条 禁止出卖属于国家所有的档案。</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国有企业事业单位资产转让时，转让有关档案的具体办法由国家档案行政管理部门制定。档案复制件的交换、转让和出卖，按照国家规定办理。</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第十八条 属于国家所有的档案和本法第十六条规定的档案以及这些档案的复制件，禁止私自携运出境。</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w:t>
      </w:r>
      <w:r>
        <w:rPr>
          <w:rFonts w:hint="default" w:ascii="Arial" w:hAnsi="Arial" w:cs="Arial"/>
          <w:i w:val="0"/>
          <w:caps w:val="0"/>
          <w:color w:val="000000"/>
          <w:spacing w:val="0"/>
          <w:sz w:val="18"/>
          <w:szCs w:val="18"/>
          <w:bdr w:val="none" w:color="auto" w:sz="0" w:space="0"/>
          <w:shd w:val="clear" w:fill="F5F8FD"/>
          <w:lang w:val="en-US"/>
        </w:rPr>
        <w:br w:type="textWrapping"/>
      </w:r>
      <w:r>
        <w:rPr>
          <w:rStyle w:val="5"/>
          <w:rFonts w:hint="eastAsia" w:ascii="宋体" w:hAnsi="宋体" w:eastAsia="宋体" w:cs="宋体"/>
          <w:i w:val="0"/>
          <w:caps w:val="0"/>
          <w:color w:val="000000"/>
          <w:spacing w:val="0"/>
          <w:sz w:val="18"/>
          <w:szCs w:val="18"/>
          <w:bdr w:val="none" w:color="auto" w:sz="0" w:space="0"/>
          <w:shd w:val="clear" w:fill="F5F8FD"/>
        </w:rPr>
        <w:t>第四章</w:t>
      </w:r>
      <w:r>
        <w:rPr>
          <w:rStyle w:val="5"/>
          <w:rFonts w:hint="default" w:ascii="Arial" w:hAnsi="Arial" w:cs="Arial"/>
          <w:i w:val="0"/>
          <w:caps w:val="0"/>
          <w:color w:val="000000"/>
          <w:spacing w:val="0"/>
          <w:sz w:val="18"/>
          <w:szCs w:val="18"/>
          <w:bdr w:val="none" w:color="auto" w:sz="0" w:space="0"/>
          <w:shd w:val="clear" w:fill="F5F8FD"/>
        </w:rPr>
        <w:t> </w:t>
      </w:r>
      <w:r>
        <w:rPr>
          <w:rStyle w:val="5"/>
          <w:rFonts w:hint="eastAsia" w:ascii="宋体" w:hAnsi="宋体" w:eastAsia="宋体" w:cs="宋体"/>
          <w:i w:val="0"/>
          <w:caps w:val="0"/>
          <w:color w:val="000000"/>
          <w:spacing w:val="0"/>
          <w:sz w:val="18"/>
          <w:szCs w:val="18"/>
          <w:bdr w:val="none" w:color="auto" w:sz="0" w:space="0"/>
          <w:shd w:val="clear" w:fill="F5F8FD"/>
        </w:rPr>
        <w:t>档案的利用和公布</w:t>
      </w:r>
      <w:r>
        <w:rPr>
          <w:rFonts w:hint="default" w:ascii="Arial" w:hAnsi="Arial" w:cs="Arial"/>
          <w:b/>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第十九条 国家档案馆保管的档案，一般应当自形成之日起满三十年向社会开放。经济、科学、技术、文化等类档案向社会开放的期限，可以少于三十年，涉及国家安全或者重大利益以及其他到期不宜开放的档案向社会开放的期限，可以多于三十年，具体期限由国家档案行政管理部门制订，报国务院批准施行。</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档案馆应当定期公布开放档案的目录，并为档案的利用创造条件，中华人民共和国公民和组织持有合</w:t>
      </w:r>
      <w:bookmarkStart w:id="0" w:name="_GoBack"/>
      <w:r>
        <w:rPr>
          <w:rFonts w:hint="default" w:ascii="Arial" w:hAnsi="Arial" w:cs="Arial"/>
          <w:i w:val="0"/>
          <w:caps w:val="0"/>
          <w:color w:val="000000"/>
          <w:spacing w:val="0"/>
          <w:sz w:val="18"/>
          <w:szCs w:val="18"/>
          <w:bdr w:val="none" w:color="auto" w:sz="0" w:space="0"/>
          <w:shd w:val="clear" w:fill="F5F8FD"/>
        </w:rPr>
        <w:t>法证明，可以利用已经开放的档案。</w:t>
      </w:r>
      <w:r>
        <w:rPr>
          <w:rFonts w:hint="default" w:ascii="Arial" w:hAnsi="Arial" w:cs="Arial"/>
          <w:i w:val="0"/>
          <w:caps w:val="0"/>
          <w:color w:val="000000"/>
          <w:spacing w:val="0"/>
          <w:sz w:val="18"/>
          <w:szCs w:val="18"/>
          <w:bdr w:val="none" w:color="auto" w:sz="0" w:space="0"/>
          <w:shd w:val="clear" w:fill="F5F8FD"/>
          <w:lang w:val="en-US"/>
        </w:rPr>
        <w:br w:type="textWrapping"/>
      </w:r>
      <w:bookmarkEnd w:id="0"/>
      <w:r>
        <w:rPr>
          <w:rFonts w:hint="default" w:ascii="Arial" w:hAnsi="Arial" w:cs="Arial"/>
          <w:i w:val="0"/>
          <w:caps w:val="0"/>
          <w:color w:val="000000"/>
          <w:spacing w:val="0"/>
          <w:sz w:val="18"/>
          <w:szCs w:val="18"/>
          <w:bdr w:val="none" w:color="auto" w:sz="0" w:space="0"/>
          <w:shd w:val="clear" w:fill="F5F8FD"/>
        </w:rPr>
        <w:t>　　第二十条 机关、团体、企业事业单位和其他组织以及公民根据经济建设、国防建设、教学科研和其他各项工作的需要，可以按照有关规定，利用档案馆未开放的档案以及有关机关、团体、企业事业单位和其他组织保存的档案。</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利用未开放档案的办法，由国家档案行政管理部门和有关主管部门规定。</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第二十一条 向档案馆移交、捐赠、寄存档案的单位和个人，对其档案享有优先利用权，并可对其档案中不宜向社会开放的部分提出限制利用的意见，档案馆应当维护他们的合法权益。</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第二十二条 属于国家所有的档案，由国家授权的档案馆或者有关机关公布</w:t>
      </w:r>
      <w:r>
        <w:rPr>
          <w:rFonts w:hint="default" w:ascii="Arial" w:hAnsi="Arial" w:cs="Arial"/>
          <w:i w:val="0"/>
          <w:caps w:val="0"/>
          <w:color w:val="000000"/>
          <w:spacing w:val="0"/>
          <w:sz w:val="18"/>
          <w:szCs w:val="18"/>
          <w:bdr w:val="none" w:color="auto" w:sz="0" w:space="0"/>
          <w:shd w:val="clear" w:fill="F5F8FD"/>
          <w:lang w:val="en-US"/>
        </w:rPr>
        <w:t>;</w:t>
      </w:r>
      <w:r>
        <w:rPr>
          <w:rFonts w:hint="default" w:ascii="Arial" w:hAnsi="Arial" w:cs="Arial"/>
          <w:i w:val="0"/>
          <w:caps w:val="0"/>
          <w:color w:val="000000"/>
          <w:spacing w:val="0"/>
          <w:sz w:val="18"/>
          <w:szCs w:val="18"/>
          <w:bdr w:val="none" w:color="auto" w:sz="0" w:space="0"/>
          <w:shd w:val="clear" w:fill="F5F8FD"/>
        </w:rPr>
        <w:t>未经档案馆或者有关机关同意，任何组织和个人无权公布。</w:t>
      </w:r>
      <w:r>
        <w:rPr>
          <w:rFonts w:hint="default" w:ascii="Arial" w:hAnsi="Arial" w:cs="Arial"/>
          <w:i w:val="0"/>
          <w:caps w:val="0"/>
          <w:color w:val="000000"/>
          <w:spacing w:val="0"/>
          <w:sz w:val="18"/>
          <w:szCs w:val="18"/>
          <w:bdr w:val="none" w:color="auto" w:sz="0" w:space="0"/>
          <w:shd w:val="clear" w:fill="F5F8FD"/>
          <w:lang w:val="en-US"/>
        </w:rPr>
        <w:br w:type="textWrapping"/>
      </w:r>
      <w:r>
        <w:rPr>
          <w:rFonts w:hint="default" w:ascii="Arial" w:hAnsi="Arial" w:cs="Arial"/>
          <w:i w:val="0"/>
          <w:caps w:val="0"/>
          <w:color w:val="000000"/>
          <w:spacing w:val="0"/>
          <w:sz w:val="18"/>
          <w:szCs w:val="18"/>
          <w:bdr w:val="none" w:color="auto" w:sz="0" w:space="0"/>
          <w:shd w:val="clear" w:fill="F5F8FD"/>
        </w:rPr>
        <w:t>　　集体所有的和个人所有的档案，档案的所有者有权公布，但必须遵守国家有关规定，不得损害国家安全和利益，不得侵犯他人的合法权益。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第二十三条</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各级各类档案馆应当配备研究人员，加强对档案的研究整理，有计划地组织编辑出版档案材料，在不同范围内发行。</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Style w:val="5"/>
          <w:rFonts w:hint="eastAsia" w:ascii="宋体" w:hAnsi="宋体" w:eastAsia="宋体" w:cs="宋体"/>
          <w:i w:val="0"/>
          <w:caps w:val="0"/>
          <w:color w:val="000000"/>
          <w:spacing w:val="0"/>
          <w:kern w:val="0"/>
          <w:sz w:val="24"/>
          <w:szCs w:val="24"/>
          <w:bdr w:val="none" w:color="auto" w:sz="0" w:space="0"/>
          <w:shd w:val="clear" w:fill="F5F8FD"/>
          <w:lang w:val="en-US" w:eastAsia="zh-CN" w:bidi="ar"/>
        </w:rPr>
        <w:t>第五章</w:t>
      </w:r>
      <w:r>
        <w:rPr>
          <w:rStyle w:val="5"/>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Style w:val="5"/>
          <w:rFonts w:hint="eastAsia" w:ascii="宋体" w:hAnsi="宋体" w:eastAsia="宋体" w:cs="宋体"/>
          <w:i w:val="0"/>
          <w:caps w:val="0"/>
          <w:color w:val="000000"/>
          <w:spacing w:val="0"/>
          <w:kern w:val="0"/>
          <w:sz w:val="24"/>
          <w:szCs w:val="24"/>
          <w:bdr w:val="none" w:color="auto" w:sz="0" w:space="0"/>
          <w:shd w:val="clear" w:fill="F5F8FD"/>
          <w:lang w:val="en-US" w:eastAsia="zh-CN" w:bidi="ar"/>
        </w:rPr>
        <w:t>法律责任</w:t>
      </w:r>
      <w:r>
        <w:rPr>
          <w:rFonts w:hint="default" w:ascii="Arial" w:hAnsi="Arial" w:cs="Arial" w:eastAsiaTheme="minorEastAsia"/>
          <w:b/>
          <w:i w:val="0"/>
          <w:caps w:val="0"/>
          <w:color w:val="000000"/>
          <w:spacing w:val="0"/>
          <w:kern w:val="0"/>
          <w:sz w:val="24"/>
          <w:szCs w:val="24"/>
          <w:bdr w:val="none" w:color="auto" w:sz="0" w:space="0"/>
          <w:shd w:val="clear" w:fill="F5F8FD"/>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第二十四条</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有下列行为之一的，由县级以上人民政府档案行政管理部门、有关主管部门对直接负责的主管人员或者其他直接责任人员依法给予行政处分</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构成犯罪的，依法追究刑事责任：</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一</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损毁、丢失属于国家所有的档案的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二</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擅自提供、抄录、公布、销毁属于国家所有的档案的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三</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涂改、伪造档案的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四</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违反本法第十六条、第十七条规定，擅自出卖或者转让档案的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五</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倒卖档案牟利或者将档案卖给、赠送给外国人的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六</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违反本法第十条、第十一条规定，不按规定归档或者不按期移交档案的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七</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明知所保存的档案面临危险而不采取措施，造成档案损失的</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八</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档案工作人员玩忽职守，造成档案损失的。</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在利用档案馆的档案中，有前款第一项、第二项、第三项违法行为的，由县级以上人民政府档案行政管理部门给予警告，可以并处罚款</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造成损失的，责令赔偿损失。</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企业事业组织或者个人有第一款第四项、第五项违法行为的，由县级以上人民政府档案行政管理部门给予警告，可以并处罚款</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有违法所得的，没收违法所得</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并可以依照本法第</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十六条的规定征购所出卖或者赠送的档案。</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第二十五条</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携运禁止出境的档案或者其复制件出境的，由海关予以没收，可以并处罚款</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并将没收的档案或者其复制件移交档案行政管理部门</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构成犯罪的，依法追究刑事责任</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Style w:val="5"/>
          <w:rFonts w:hint="eastAsia" w:ascii="宋体" w:hAnsi="宋体" w:eastAsia="宋体" w:cs="宋体"/>
          <w:i w:val="0"/>
          <w:caps w:val="0"/>
          <w:color w:val="000000"/>
          <w:spacing w:val="0"/>
          <w:kern w:val="0"/>
          <w:sz w:val="24"/>
          <w:szCs w:val="24"/>
          <w:bdr w:val="none" w:color="auto" w:sz="0" w:space="0"/>
          <w:shd w:val="clear" w:fill="F5F8FD"/>
          <w:lang w:val="en-US" w:eastAsia="zh-CN" w:bidi="ar"/>
        </w:rPr>
        <w:t>第六章</w:t>
      </w:r>
      <w:r>
        <w:rPr>
          <w:rStyle w:val="5"/>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Style w:val="5"/>
          <w:rFonts w:hint="eastAsia" w:ascii="宋体" w:hAnsi="宋体" w:eastAsia="宋体" w:cs="宋体"/>
          <w:i w:val="0"/>
          <w:caps w:val="0"/>
          <w:color w:val="000000"/>
          <w:spacing w:val="0"/>
          <w:kern w:val="0"/>
          <w:sz w:val="24"/>
          <w:szCs w:val="24"/>
          <w:bdr w:val="none" w:color="auto" w:sz="0" w:space="0"/>
          <w:shd w:val="clear" w:fill="F5F8FD"/>
          <w:lang w:val="en-US" w:eastAsia="zh-CN" w:bidi="ar"/>
        </w:rPr>
        <w:t>附</w:t>
      </w:r>
      <w:r>
        <w:rPr>
          <w:rStyle w:val="5"/>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Style w:val="5"/>
          <w:rFonts w:hint="eastAsia" w:ascii="宋体" w:hAnsi="宋体" w:eastAsia="宋体" w:cs="宋体"/>
          <w:i w:val="0"/>
          <w:caps w:val="0"/>
          <w:color w:val="000000"/>
          <w:spacing w:val="0"/>
          <w:kern w:val="0"/>
          <w:sz w:val="24"/>
          <w:szCs w:val="24"/>
          <w:bdr w:val="none" w:color="auto" w:sz="0" w:space="0"/>
          <w:shd w:val="clear" w:fill="F5F8FD"/>
          <w:lang w:val="en-US" w:eastAsia="zh-CN" w:bidi="ar"/>
        </w:rPr>
        <w:t>则</w:t>
      </w:r>
      <w:r>
        <w:rPr>
          <w:rFonts w:hint="default" w:ascii="Arial" w:hAnsi="Arial" w:cs="Arial" w:eastAsiaTheme="minorEastAsia"/>
          <w:b/>
          <w:i w:val="0"/>
          <w:caps w:val="0"/>
          <w:color w:val="000000"/>
          <w:spacing w:val="0"/>
          <w:kern w:val="0"/>
          <w:sz w:val="24"/>
          <w:szCs w:val="24"/>
          <w:bdr w:val="none" w:color="auto" w:sz="0" w:space="0"/>
          <w:shd w:val="clear" w:fill="F5F8FD"/>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第二十六条</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本法实施办法，由国家档案行政管理部门制定，报国务院批准后施行。</w:t>
      </w:r>
      <w:r>
        <w:rPr>
          <w:rFonts w:hint="default" w:ascii="Arial" w:hAnsi="Arial" w:cs="Arial" w:eastAsiaTheme="minorEastAsia"/>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　　第二十七条</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 </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本法自</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1988</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年</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1</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月</w:t>
      </w:r>
      <w:r>
        <w:rPr>
          <w:rFonts w:hint="default" w:ascii="Arial" w:hAnsi="Arial" w:cs="Arial" w:eastAsiaTheme="minorEastAsia"/>
          <w:i w:val="0"/>
          <w:caps w:val="0"/>
          <w:color w:val="000000"/>
          <w:spacing w:val="0"/>
          <w:kern w:val="0"/>
          <w:sz w:val="24"/>
          <w:szCs w:val="24"/>
          <w:bdr w:val="none" w:color="auto" w:sz="0" w:space="0"/>
          <w:shd w:val="clear" w:fill="F5F8FD"/>
          <w:lang w:val="en-US" w:eastAsia="zh-CN" w:bidi="ar"/>
        </w:rPr>
        <w:t>1</w:t>
      </w:r>
      <w:r>
        <w:rPr>
          <w:rFonts w:hint="eastAsia" w:ascii="宋体" w:hAnsi="宋体" w:eastAsia="宋体" w:cs="宋体"/>
          <w:i w:val="0"/>
          <w:caps w:val="0"/>
          <w:color w:val="000000"/>
          <w:spacing w:val="0"/>
          <w:kern w:val="0"/>
          <w:sz w:val="24"/>
          <w:szCs w:val="24"/>
          <w:bdr w:val="none" w:color="auto" w:sz="0" w:space="0"/>
          <w:shd w:val="clear" w:fill="F5F8FD"/>
          <w:lang w:val="en-US" w:eastAsia="zh-CN" w:bidi="ar"/>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0313D"/>
    <w:rsid w:val="4070313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2018-06-05T07:42:00Z</dcterms:created>
  <dc:creator>lenovo</dc:creator>
  <cp:lastModifiedBy>lenovo</cp:lastModifiedBy>
  <dcterms:modified xsi:type="dcterms:W3CDTF">2018-06-05T07:45:01Z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